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E9F" w:rsidRPr="004E3840" w:rsidRDefault="00540466" w:rsidP="00540466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361083" cy="8485967"/>
            <wp:effectExtent l="1085850" t="0" r="106841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62552" cy="8487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1DA" w:rsidRPr="006B14E3" w:rsidRDefault="00DC1E9F" w:rsidP="00540466">
      <w:pPr>
        <w:spacing w:after="0" w:line="240" w:lineRule="auto"/>
        <w:rPr>
          <w:rFonts w:ascii="Times New Roman" w:eastAsia="Calibri" w:hAnsi="Times New Roman" w:cs="Times New Roman"/>
          <w:bCs/>
        </w:rPr>
      </w:pPr>
      <w:r w:rsidRPr="004E3840">
        <w:rPr>
          <w:rFonts w:ascii="Times New Roman" w:eastAsia="Calibri" w:hAnsi="Times New Roman" w:cs="Times New Roman"/>
          <w:bCs/>
          <w:sz w:val="24"/>
          <w:szCs w:val="24"/>
        </w:rPr>
        <w:lastRenderedPageBreak/>
        <w:t xml:space="preserve">                                                                                                      </w:t>
      </w:r>
    </w:p>
    <w:p w:rsidR="0031295F" w:rsidRDefault="0031295F" w:rsidP="008941DA">
      <w:pPr>
        <w:spacing w:before="120" w:after="120" w:line="360" w:lineRule="auto"/>
        <w:ind w:firstLine="284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Пояснительная записка.</w:t>
      </w:r>
    </w:p>
    <w:p w:rsidR="00842C9B" w:rsidRDefault="00842C9B" w:rsidP="00842C9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Программа разработана на основании медицинской справки</w:t>
      </w:r>
    </w:p>
    <w:p w:rsidR="00842C9B" w:rsidRDefault="00916ADC" w:rsidP="00842C9B">
      <w:pPr>
        <w:pStyle w:val="a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Срок действия: 02</w:t>
      </w:r>
      <w:r w:rsidR="00842C9B">
        <w:rPr>
          <w:rFonts w:ascii="Times New Roman" w:hAnsi="Times New Roman"/>
          <w:sz w:val="24"/>
          <w:szCs w:val="24"/>
        </w:rPr>
        <w:t>.09.2021г-31.05.2022г</w:t>
      </w:r>
    </w:p>
    <w:p w:rsidR="00842C9B" w:rsidRPr="00C75403" w:rsidRDefault="00842C9B" w:rsidP="00842C9B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31295F" w:rsidRPr="00C75403" w:rsidRDefault="0031295F" w:rsidP="008941DA">
      <w:pPr>
        <w:spacing w:before="120"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1.Обоснование необходимости разработки и внедрения предлагаемой программы.</w:t>
      </w:r>
    </w:p>
    <w:p w:rsidR="0031295F" w:rsidRPr="00C75403" w:rsidRDefault="0031295F" w:rsidP="008941DA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Ранняя юность — единственная пора социально-узаконенного, общественно необходимого выбора растущим человеком своего собственного будущего. Ведущий вид деятельности </w:t>
      </w:r>
      <w:proofErr w:type="gramStart"/>
      <w:r w:rsidRPr="00C75403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C75403">
        <w:rPr>
          <w:rFonts w:ascii="Times New Roman" w:hAnsi="Times New Roman"/>
          <w:color w:val="000000"/>
          <w:sz w:val="24"/>
          <w:szCs w:val="24"/>
        </w:rPr>
        <w:t xml:space="preserve"> данного возраста — учебно-профессиональный. Характерной чертой его является формирование жизненных планов, связанных с выбором профессии. К выбору профессии не многие молодые люди подходят основательно, так как это требует длительного времени и большой мыслительной аналитической деятельности. Старшеклассники чаще всего хотят определить свой будущий жизненный путь и трудовую деятельность без вмешательства взрослых, что порождает дополнительные трудности в процессе принятия ими соответствующих решений. С одной стороны, они еще не знают, что такое профессиональный труд и чем конкретно придется заниматься человеку, избравшему для себя ту или иную профессию. С другой стороны, не могут полностью представить себе, как адаптироваться к условиям будущей профессии. И здесь, как правило, они создают идеал собственного будущего, которое оторвано от реальности. Большинство юношей и девушек выбирают профессию, руководствуясь именно этим идеалом, в дальнейшем у них возникают разочарование и желание попробовать себя в другой сфере; таким образом, выбор профессии осуществляется методом “проб и ошибок”. </w:t>
      </w:r>
    </w:p>
    <w:p w:rsidR="0031295F" w:rsidRPr="00C75403" w:rsidRDefault="0031295F" w:rsidP="008941D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Стремительный переход российского общества к новым формам хозяйственной деятельности привел к возрастанию потребности общества в инициативных, предприимчивых, компетентных и ответственных специалистах. В подготовке таких специалистов важная роль принадлежит общеобразовательной школе, поэтому профессиональное самоопределение школьников - социально-значимый раздел обучения. </w:t>
      </w:r>
    </w:p>
    <w:p w:rsidR="0031295F" w:rsidRPr="00C75403" w:rsidRDefault="0031295F" w:rsidP="008941D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Актуальность курса определяется значимостью формирования у </w:t>
      </w:r>
      <w:proofErr w:type="gramStart"/>
      <w:r w:rsidRPr="00C75403">
        <w:rPr>
          <w:rFonts w:ascii="Times New Roman" w:hAnsi="Times New Roman"/>
          <w:color w:val="000000"/>
          <w:sz w:val="24"/>
          <w:szCs w:val="24"/>
        </w:rPr>
        <w:t>обучающихся</w:t>
      </w:r>
      <w:proofErr w:type="gramEnd"/>
      <w:r w:rsidRPr="00C75403">
        <w:rPr>
          <w:rFonts w:ascii="Times New Roman" w:hAnsi="Times New Roman"/>
          <w:color w:val="000000"/>
          <w:sz w:val="24"/>
          <w:szCs w:val="24"/>
        </w:rPr>
        <w:t xml:space="preserve"> профессионального самосознания и осознанного профессионального намерения, осознанию интереса к будущей профессии. За краткостью слов «выбор профессии» стоит планирование, проектирование, обдумывание профессионального жизненного пути, «профессионального старта». Правильно сделанный выбор – это </w:t>
      </w:r>
      <w:r w:rsidRPr="00C75403">
        <w:rPr>
          <w:rFonts w:ascii="Times New Roman" w:hAnsi="Times New Roman"/>
          <w:color w:val="000000"/>
          <w:sz w:val="24"/>
          <w:szCs w:val="24"/>
        </w:rPr>
        <w:lastRenderedPageBreak/>
        <w:t xml:space="preserve">начало пути к успеху, к самореализации, к психологическому и материальному благополучию в будущем. Профессиональное самоопределение является начальным звеном профессионального развития личности. </w:t>
      </w:r>
    </w:p>
    <w:p w:rsidR="0031295F" w:rsidRPr="00C75403" w:rsidRDefault="0031295F" w:rsidP="008941D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В психологическом плане самоопределившаяся личность — это субъект, осознавший, </w:t>
      </w:r>
    </w:p>
    <w:p w:rsidR="0031295F" w:rsidRPr="00C75403" w:rsidRDefault="0031295F" w:rsidP="008941DA">
      <w:pPr>
        <w:spacing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что он хочет </w:t>
      </w:r>
      <w:proofErr w:type="gramStart"/>
      <w:r w:rsidRPr="00C75403">
        <w:rPr>
          <w:rFonts w:ascii="Times New Roman" w:hAnsi="Times New Roman"/>
          <w:color w:val="000000"/>
          <w:sz w:val="24"/>
          <w:szCs w:val="24"/>
        </w:rPr>
        <w:t>(</w:t>
      </w:r>
      <w:r w:rsidR="00253326">
        <w:rPr>
          <w:rFonts w:ascii="Times New Roman" w:hAnsi="Times New Roman"/>
          <w:color w:val="000000"/>
          <w:sz w:val="24"/>
          <w:szCs w:val="24"/>
        </w:rPr>
        <w:t xml:space="preserve"> </w:t>
      </w:r>
      <w:proofErr w:type="gramEnd"/>
      <w:r w:rsidRPr="00C75403">
        <w:rPr>
          <w:rFonts w:ascii="Times New Roman" w:hAnsi="Times New Roman"/>
          <w:color w:val="000000"/>
          <w:sz w:val="24"/>
          <w:szCs w:val="24"/>
        </w:rPr>
        <w:t xml:space="preserve">цели, жизненные планы, склонности), </w:t>
      </w:r>
    </w:p>
    <w:p w:rsidR="0031295F" w:rsidRPr="00C75403" w:rsidRDefault="0031295F" w:rsidP="008941DA">
      <w:pPr>
        <w:spacing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что он есть (интеллект, личностные и физические свойства), </w:t>
      </w:r>
    </w:p>
    <w:p w:rsidR="0031295F" w:rsidRPr="00C75403" w:rsidRDefault="0031295F" w:rsidP="008941DA">
      <w:pPr>
        <w:spacing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что он может (возможности и способности), </w:t>
      </w:r>
    </w:p>
    <w:p w:rsidR="0031295F" w:rsidRPr="00C75403" w:rsidRDefault="0031295F" w:rsidP="008941DA">
      <w:pPr>
        <w:spacing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что от него хочет общество, и что он ждет от общества.</w:t>
      </w:r>
    </w:p>
    <w:p w:rsidR="00E82C1F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Старшекласснику для принятия решения, выбора «старта в профессию» нужно хорошо знать мир профессий, их требования к человеку и рейтинг на рынке труда, он должен правильно и реально оценивать свои возможности, способности и интересы. По сути дела, он стоит перед решением сложной творческой задачи со многими неизвестными, а подготовить его к успешному решению этой задачи должна  система школьной профориентации.</w:t>
      </w:r>
    </w:p>
    <w:p w:rsidR="008941DA" w:rsidRPr="008941DA" w:rsidRDefault="008941DA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</w:p>
    <w:p w:rsidR="0031295F" w:rsidRPr="00C75403" w:rsidRDefault="0031295F" w:rsidP="008941DA">
      <w:pPr>
        <w:spacing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2. Цели программы: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31295F" w:rsidRPr="00C75403" w:rsidRDefault="0031295F" w:rsidP="008941DA">
      <w:pPr>
        <w:spacing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Сформировать психологическую готовность к совершению осознанного профессионального выбора с учётом индивидуальных особенностей, способностей и возможностей;</w:t>
      </w:r>
    </w:p>
    <w:p w:rsidR="0031295F" w:rsidRPr="00C75403" w:rsidRDefault="0031295F" w:rsidP="008941DA">
      <w:pPr>
        <w:spacing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Повысить компетентность старшеклассников в области планирования карьеры;</w:t>
      </w:r>
    </w:p>
    <w:p w:rsidR="00E82C1F" w:rsidRPr="00E82C1F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Развить у обучающихся способности к профессиональной адаптации в современных социально-экономических условиях.</w:t>
      </w:r>
      <w:proofErr w:type="gramEnd"/>
    </w:p>
    <w:p w:rsidR="00E82C1F" w:rsidRDefault="00E82C1F" w:rsidP="008941DA">
      <w:pPr>
        <w:spacing w:before="120" w:after="120" w:line="360" w:lineRule="auto"/>
        <w:ind w:firstLine="284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1295F" w:rsidRPr="00C75403" w:rsidRDefault="0031295F" w:rsidP="008941DA">
      <w:pPr>
        <w:spacing w:before="120" w:after="12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3. Задачи программы.</w:t>
      </w:r>
    </w:p>
    <w:p w:rsidR="0031295F" w:rsidRPr="00C75403" w:rsidRDefault="0031295F" w:rsidP="008941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Образовательные  задачи: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lastRenderedPageBreak/>
        <w:t>1.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Формирование актуального для подростков “информационного поля” мира профессий, ознакомление с основными принципами выбора профессии, планирования карьеры;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2.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Формирование знаний о системе учреждений начального, среднего и высшего профессионального образования, их требованиях к выпускникам школы.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3.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Знакомство с «азбукой» трудоустройства и основами трудового права. 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4.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Повышение уровня психологической компетентности обучающихся за счет вооружения их соответствующими знаниями и умениями. Расширения границ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самовосприятия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>, пробуждения потребностей в самосовершенствовании;</w:t>
      </w:r>
    </w:p>
    <w:p w:rsidR="0031295F" w:rsidRPr="00C75403" w:rsidRDefault="0031295F" w:rsidP="008941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Воспитательные задачи: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1.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Определение степени соответствия “профиля личности” и профессиональных требований, внесение корректив в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профнамерения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 xml:space="preserve"> обучающихся; 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2.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Приобретение практического опыта, соответствующего интересам, склонностям личности школьника;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3.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Формирование готовности выпускников школы к непрерывному образованию и труду с учетом потребностей нашего города, его развития и благополучия; 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4.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Развитие способности адаптироваться в реальных социально-экономических условиях. </w:t>
      </w:r>
    </w:p>
    <w:p w:rsidR="0031295F" w:rsidRPr="00C75403" w:rsidRDefault="0031295F" w:rsidP="008941DA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Развивающие задачи: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1.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Развитие потребности в трудовой деятельности, самовоспитании, саморазвитии и самореализации;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2.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Выявление интересов, склонностей обучающихся, направленности личности, первичных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профнамерений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 xml:space="preserve"> и их динамики;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3.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Формирование готовности к самоанализу и самооценке, реальному уровню притязаний;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4.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Создание условий для развития прикладных умений (способность действовать в ситуации выбора, строить перспективные планы на будущее, решать практические проблемы в экспериментальной ситуации, презентовать себя);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5.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Формирование положительного отношения к себе, уверенности в своих силах применительно к реализации себя в будущей профессии;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6.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Формирование навыков коммуникативной и управленческой деятельности в процессе коллективной работы. </w:t>
      </w:r>
    </w:p>
    <w:p w:rsidR="00E82C1F" w:rsidRDefault="00E82C1F" w:rsidP="008941DA">
      <w:pPr>
        <w:spacing w:after="0" w:line="360" w:lineRule="auto"/>
        <w:ind w:left="720" w:hanging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</w:p>
    <w:p w:rsidR="0031295F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4.</w:t>
      </w:r>
      <w:r w:rsidRPr="00C75403">
        <w:rPr>
          <w:rFonts w:ascii="Times New Roman" w:hAnsi="Times New Roman"/>
          <w:b/>
          <w:bCs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Особенности программы:</w:t>
      </w:r>
    </w:p>
    <w:p w:rsidR="00E82C1F" w:rsidRPr="00253326" w:rsidRDefault="00E82C1F" w:rsidP="008941DA">
      <w:pPr>
        <w:spacing w:before="100" w:beforeAutospacing="1" w:after="100" w:afterAutospacing="1" w:line="360" w:lineRule="auto"/>
        <w:outlineLvl w:val="0"/>
        <w:rPr>
          <w:rFonts w:ascii="Times New Roman" w:hAnsi="Times New Roman"/>
          <w:bCs/>
          <w:kern w:val="36"/>
          <w:sz w:val="24"/>
          <w:szCs w:val="24"/>
        </w:rPr>
      </w:pPr>
      <w:r w:rsidRPr="00E82C1F">
        <w:rPr>
          <w:rFonts w:ascii="Times New Roman" w:hAnsi="Times New Roman"/>
          <w:bCs/>
          <w:color w:val="000000"/>
          <w:sz w:val="24"/>
          <w:szCs w:val="24"/>
        </w:rPr>
        <w:lastRenderedPageBreak/>
        <w:t>В основу рабочей программы «Мой выбор»</w:t>
      </w:r>
      <w:r>
        <w:rPr>
          <w:rFonts w:ascii="Times New Roman" w:hAnsi="Times New Roman"/>
          <w:bCs/>
          <w:color w:val="000000"/>
          <w:sz w:val="24"/>
          <w:szCs w:val="24"/>
        </w:rPr>
        <w:t xml:space="preserve"> была положена </w:t>
      </w:r>
      <w:r>
        <w:rPr>
          <w:rFonts w:ascii="Times New Roman" w:hAnsi="Times New Roman" w:cs="Times New Roman"/>
          <w:sz w:val="24"/>
          <w:szCs w:val="24"/>
        </w:rPr>
        <w:t>допущенная</w:t>
      </w:r>
      <w:r w:rsidRPr="00E82C1F">
        <w:rPr>
          <w:rFonts w:ascii="Times New Roman" w:hAnsi="Times New Roman" w:cs="Times New Roman"/>
          <w:sz w:val="24"/>
          <w:szCs w:val="24"/>
        </w:rPr>
        <w:t xml:space="preserve"> департаментом общего и среднего образования МНО РФ,</w:t>
      </w:r>
      <w:r>
        <w:rPr>
          <w:rFonts w:ascii="Times New Roman" w:hAnsi="Times New Roman" w:cs="Times New Roman"/>
          <w:sz w:val="24"/>
          <w:szCs w:val="24"/>
        </w:rPr>
        <w:t xml:space="preserve"> программа «Мой выбор» </w:t>
      </w:r>
      <w:r w:rsidRPr="00E82C1F">
        <w:rPr>
          <w:rFonts w:ascii="Times New Roman" w:hAnsi="Times New Roman" w:cs="Times New Roman"/>
          <w:sz w:val="24"/>
          <w:szCs w:val="24"/>
        </w:rPr>
        <w:t xml:space="preserve"> 2003г</w:t>
      </w:r>
      <w:r w:rsidR="00253326">
        <w:rPr>
          <w:rFonts w:ascii="Times New Roman" w:hAnsi="Times New Roman" w:cs="Times New Roman"/>
          <w:sz w:val="24"/>
          <w:szCs w:val="24"/>
        </w:rPr>
        <w:t xml:space="preserve"> </w:t>
      </w:r>
      <w:r w:rsidR="00253326" w:rsidRPr="00253326">
        <w:rPr>
          <w:rFonts w:ascii="Times New Roman" w:hAnsi="Times New Roman" w:cs="Times New Roman"/>
          <w:sz w:val="24"/>
          <w:szCs w:val="24"/>
        </w:rPr>
        <w:t>и</w:t>
      </w:r>
      <w:r w:rsidR="00253326">
        <w:rPr>
          <w:rFonts w:ascii="Times New Roman" w:hAnsi="Times New Roman" w:cs="Times New Roman"/>
          <w:sz w:val="24"/>
          <w:szCs w:val="24"/>
        </w:rPr>
        <w:t xml:space="preserve">  </w:t>
      </w:r>
      <w:r w:rsidR="00253326" w:rsidRPr="00253326">
        <w:rPr>
          <w:rFonts w:ascii="Times New Roman" w:hAnsi="Times New Roman"/>
          <w:bCs/>
          <w:kern w:val="36"/>
          <w:sz w:val="24"/>
          <w:szCs w:val="24"/>
        </w:rPr>
        <w:t>Программа элективного курса "Мой выбор"</w:t>
      </w:r>
      <w:r w:rsidR="00253326">
        <w:rPr>
          <w:rFonts w:ascii="Times New Roman" w:hAnsi="Times New Roman"/>
          <w:bCs/>
          <w:kern w:val="36"/>
          <w:sz w:val="24"/>
          <w:szCs w:val="24"/>
        </w:rPr>
        <w:t xml:space="preserve">, авторов - </w:t>
      </w:r>
      <w:proofErr w:type="spellStart"/>
      <w:r w:rsidR="00253326" w:rsidRPr="00253326">
        <w:rPr>
          <w:rFonts w:ascii="Times New Roman" w:hAnsi="Times New Roman"/>
          <w:bCs/>
          <w:kern w:val="36"/>
          <w:sz w:val="24"/>
          <w:szCs w:val="24"/>
        </w:rPr>
        <w:t>Г</w:t>
      </w:r>
      <w:r w:rsidR="00253326">
        <w:rPr>
          <w:rFonts w:ascii="Times New Roman" w:hAnsi="Times New Roman"/>
          <w:bCs/>
          <w:kern w:val="36"/>
          <w:sz w:val="24"/>
          <w:szCs w:val="24"/>
        </w:rPr>
        <w:t>илязетдинова</w:t>
      </w:r>
      <w:proofErr w:type="spellEnd"/>
      <w:r w:rsidR="00253326">
        <w:rPr>
          <w:rFonts w:ascii="Times New Roman" w:hAnsi="Times New Roman"/>
          <w:bCs/>
          <w:kern w:val="36"/>
          <w:sz w:val="24"/>
          <w:szCs w:val="24"/>
        </w:rPr>
        <w:t xml:space="preserve"> Т.М., </w:t>
      </w:r>
      <w:proofErr w:type="spellStart"/>
      <w:r w:rsidR="00253326">
        <w:rPr>
          <w:rFonts w:ascii="Times New Roman" w:hAnsi="Times New Roman"/>
          <w:bCs/>
          <w:kern w:val="36"/>
          <w:sz w:val="24"/>
          <w:szCs w:val="24"/>
        </w:rPr>
        <w:t>Роженко</w:t>
      </w:r>
      <w:proofErr w:type="spellEnd"/>
      <w:r w:rsidR="00253326">
        <w:rPr>
          <w:rFonts w:ascii="Times New Roman" w:hAnsi="Times New Roman"/>
          <w:bCs/>
          <w:kern w:val="36"/>
          <w:sz w:val="24"/>
          <w:szCs w:val="24"/>
        </w:rPr>
        <w:t xml:space="preserve"> В.А.</w:t>
      </w:r>
    </w:p>
    <w:p w:rsidR="0031295F" w:rsidRPr="00E82C1F" w:rsidRDefault="0031295F" w:rsidP="008941DA">
      <w:pPr>
        <w:spacing w:before="240"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Программа курса даёт многостороннее освещение профессиональной деятельности человека. Она составлена таким образом, что обучающиеся могут изучить проблему многосторонне: часть учебного материала учащиеся получают в форме теоретических знаний, другая часть материала направлена на практические работы в форме дискуссий, диагностических процедур, сочинений, развивающих процедур,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профориентационных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>, деловых игр</w:t>
      </w:r>
      <w:r>
        <w:rPr>
          <w:rFonts w:ascii="Times New Roman" w:hAnsi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творчески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x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проектов</w:t>
      </w:r>
      <w:r w:rsidRPr="00C75403">
        <w:rPr>
          <w:rFonts w:ascii="Times New Roman" w:hAnsi="Times New Roman"/>
          <w:color w:val="000000"/>
          <w:sz w:val="24"/>
          <w:szCs w:val="24"/>
        </w:rPr>
        <w:t>. Существенное уплотнение информационной насыщенности учебного материала достигается путём самостоятельного изучения: составление карты интересов, анализ личного профессионального плана, получение информации из компьютерных сетей, составление собственного резюме. Для развития мотивации к изучению курса в содержании делается акцент на самоопределение.</w:t>
      </w:r>
      <w:r w:rsidR="00E82C1F" w:rsidRPr="00E82C1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82C1F" w:rsidRPr="00DE48C8">
        <w:rPr>
          <w:rFonts w:ascii="Times New Roman" w:eastAsia="Times New Roman" w:hAnsi="Times New Roman" w:cs="Times New Roman"/>
          <w:sz w:val="24"/>
          <w:szCs w:val="24"/>
        </w:rPr>
        <w:t>Программа предполагает самостоятельный подбор учителем речевого и литературного материала, творческий подход к организации занятий в целях максимального развития речевой деятельности учащихся.</w:t>
      </w:r>
      <w:r w:rsidR="00E82C1F">
        <w:rPr>
          <w:rFonts w:ascii="Times New Roman" w:eastAsia="Times New Roman" w:hAnsi="Times New Roman" w:cs="Times New Roman"/>
          <w:sz w:val="24"/>
          <w:szCs w:val="24"/>
        </w:rPr>
        <w:t xml:space="preserve"> Для детей повышенного уровня обучения  предлагаются творческие индивидуальные задания. Учащиеся с низким уровнем </w:t>
      </w:r>
      <w:proofErr w:type="spellStart"/>
      <w:r w:rsidR="00E82C1F">
        <w:rPr>
          <w:rFonts w:ascii="Times New Roman" w:eastAsia="Times New Roman" w:hAnsi="Times New Roman" w:cs="Times New Roman"/>
          <w:sz w:val="24"/>
          <w:szCs w:val="24"/>
        </w:rPr>
        <w:t>обучаемости</w:t>
      </w:r>
      <w:proofErr w:type="spellEnd"/>
      <w:r w:rsidR="00E82C1F">
        <w:rPr>
          <w:rFonts w:ascii="Times New Roman" w:eastAsia="Times New Roman" w:hAnsi="Times New Roman" w:cs="Times New Roman"/>
          <w:sz w:val="24"/>
          <w:szCs w:val="24"/>
        </w:rPr>
        <w:t>,  должны усвоить минимум содержания программы. После болезни ученик обучается в щадящем режиме, усваивая основные понятия в темах и имея  возможность дополнительно заниматься с учителем.</w:t>
      </w:r>
    </w:p>
    <w:p w:rsidR="00253326" w:rsidRPr="008941DA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По желанию учащихся ими могут быть выполнены реферативные и исследовательские работы по отдельным темам курса.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5.</w:t>
      </w:r>
      <w:r w:rsidRPr="00C75403">
        <w:rPr>
          <w:rFonts w:ascii="Times New Roman" w:hAnsi="Times New Roman"/>
          <w:b/>
          <w:bCs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Особенности организации занятий курса: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Организация занятий по программе  “Мой выбор” опирается на использование следующих важных принципов: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свободного выражения своего мнения;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взаимоуважения;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доверительности;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обратной связи;</w:t>
      </w:r>
    </w:p>
    <w:p w:rsidR="0031295F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color w:val="000000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безоценочности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>.</w:t>
      </w:r>
    </w:p>
    <w:p w:rsidR="00C54A59" w:rsidRPr="00C75403" w:rsidRDefault="00C54A59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F6510C">
        <w:rPr>
          <w:rFonts w:ascii="Times New Roman" w:eastAsia="Times New Roman" w:hAnsi="Times New Roman" w:cs="Times New Roman"/>
          <w:sz w:val="24"/>
          <w:szCs w:val="24"/>
        </w:rPr>
        <w:t>Данная программа включ</w:t>
      </w:r>
      <w:r>
        <w:rPr>
          <w:rFonts w:ascii="Times New Roman" w:eastAsia="Times New Roman" w:hAnsi="Times New Roman" w:cs="Times New Roman"/>
          <w:sz w:val="24"/>
          <w:szCs w:val="24"/>
        </w:rPr>
        <w:t>ает в себя три</w:t>
      </w:r>
      <w:r w:rsidRPr="00F6510C">
        <w:rPr>
          <w:rFonts w:ascii="Times New Roman" w:eastAsia="Times New Roman" w:hAnsi="Times New Roman" w:cs="Times New Roman"/>
          <w:sz w:val="24"/>
          <w:szCs w:val="24"/>
        </w:rPr>
        <w:t xml:space="preserve"> ступени, соответственно классу, включает в себя элементы развивающих игр и тестирования, направленного как на самопознание, так и на эмоционально-личностное развитие.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Место проведения занятий: каби</w:t>
      </w:r>
      <w:r>
        <w:rPr>
          <w:rFonts w:ascii="Times New Roman" w:hAnsi="Times New Roman"/>
          <w:color w:val="000000"/>
          <w:sz w:val="24"/>
          <w:szCs w:val="24"/>
        </w:rPr>
        <w:t>нет психологии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. </w:t>
      </w:r>
    </w:p>
    <w:p w:rsidR="0031295F" w:rsidRPr="00C75403" w:rsidRDefault="00C26C12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lastRenderedPageBreak/>
        <w:t>Оптимальное число учащихся: 20-2</w:t>
      </w:r>
      <w:r w:rsidR="0031295F" w:rsidRPr="00C75403">
        <w:rPr>
          <w:rFonts w:ascii="Times New Roman" w:hAnsi="Times New Roman"/>
          <w:color w:val="000000"/>
          <w:sz w:val="24"/>
          <w:szCs w:val="24"/>
        </w:rPr>
        <w:t xml:space="preserve">5 человек, т.к. при увеличении количества человек в группе уменьшается возможность включенности каждого в групповой процесс, что снижает эффективность занятий. </w:t>
      </w:r>
    </w:p>
    <w:p w:rsidR="0031295F" w:rsidRPr="00C75403" w:rsidRDefault="00EB53FA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Продолжительность курса: 17</w:t>
      </w:r>
      <w:r w:rsidR="00E82C1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1295F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31295F" w:rsidRPr="00C75403">
        <w:rPr>
          <w:rFonts w:ascii="Times New Roman" w:hAnsi="Times New Roman"/>
          <w:color w:val="000000"/>
          <w:sz w:val="24"/>
          <w:szCs w:val="24"/>
        </w:rPr>
        <w:t xml:space="preserve"> часов. 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Периодичность заняти</w:t>
      </w:r>
      <w:r>
        <w:rPr>
          <w:rFonts w:ascii="Times New Roman" w:hAnsi="Times New Roman"/>
          <w:color w:val="000000"/>
          <w:sz w:val="24"/>
          <w:szCs w:val="24"/>
        </w:rPr>
        <w:t>й: 1 час в неделю в течение</w:t>
      </w:r>
      <w:r w:rsidR="00EB53FA">
        <w:rPr>
          <w:rFonts w:ascii="Times New Roman" w:hAnsi="Times New Roman"/>
          <w:color w:val="000000"/>
          <w:sz w:val="24"/>
          <w:szCs w:val="24"/>
        </w:rPr>
        <w:t>2го полугодия</w:t>
      </w:r>
      <w:r w:rsidRPr="00C75403">
        <w:rPr>
          <w:rFonts w:ascii="Times New Roman" w:hAnsi="Times New Roman"/>
          <w:color w:val="000000"/>
          <w:sz w:val="24"/>
          <w:szCs w:val="24"/>
        </w:rPr>
        <w:t>.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Организационно-методическое сопровождение курса должен осуществлять специалист, компетентный не только в общепедагогических, но и в информационных, психологических и организационных проблемах профильного обучения. 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6.</w:t>
      </w:r>
      <w:r w:rsidRPr="00C75403">
        <w:rPr>
          <w:rFonts w:ascii="Times New Roman" w:hAnsi="Times New Roman"/>
          <w:b/>
          <w:bCs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Принципы и подходы, лежащие в основе программы: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>Программа реализует личностно-ориентированный подход в обучении и воспитании обучающихся, интеграцию научных знаний и образовательных технологий.</w:t>
      </w:r>
    </w:p>
    <w:p w:rsidR="00E82C1F" w:rsidRPr="008941DA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color w:val="000000"/>
          <w:sz w:val="24"/>
          <w:szCs w:val="24"/>
        </w:rPr>
        <w:t xml:space="preserve">Кроме того ей присуща практическая направленность, а также принципы доступности и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гуманизации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>.</w:t>
      </w:r>
    </w:p>
    <w:p w:rsidR="0031295F" w:rsidRPr="00C75403" w:rsidRDefault="0031295F" w:rsidP="008941DA">
      <w:pPr>
        <w:spacing w:after="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7.</w:t>
      </w:r>
      <w:r w:rsidRPr="00C75403">
        <w:rPr>
          <w:rFonts w:ascii="Times New Roman" w:hAnsi="Times New Roman"/>
          <w:b/>
          <w:bCs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Требования к уровню подготовки учащихся: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i/>
          <w:iCs/>
          <w:color w:val="000000"/>
          <w:sz w:val="24"/>
          <w:szCs w:val="24"/>
        </w:rPr>
        <w:t>По результатам курса старшеклассники должны овладеть: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знаниями о значении профессионального самоопределения, о требованиях к составлению личного профессионального плана;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правилами выбора профессии;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знаниями об определении профессии и профессиональной деятельности;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понятиями об интересах, мотивах и ценностях профессионального труда, а также психофизиологических и психологических ресурсах личности в связи с выбором профессии;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понятиями темперамента, ведущих отношениях личности, эмоционально-волевой сферы, интеллектуальных способностей, стилей общения;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значение творческого потенциала человека, карьеры;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требования современного общества к профессиональной деятельности человека;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понятие рынка профессионального труда и образовательных услуг;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i/>
          <w:iCs/>
          <w:color w:val="000000"/>
          <w:sz w:val="24"/>
          <w:szCs w:val="24"/>
        </w:rPr>
        <w:t>Обучающиеся должны уметь: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находить выход из проблемной ситуации, связанной с выбором профиля и пути продолжения образования;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объективно оценивать свои индивидуальные возможности в соответствии с избираемой деятельностью;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ставить цели и планировать действия для их достижения;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lastRenderedPageBreak/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использовать приемы самосовершенствования в учебной и трудовой деятельности;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 xml:space="preserve">анализировать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профессиограммы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 xml:space="preserve">, информацию о профессиях (по общим признакам профессиональной деятельности), а также о современных формах и методах хозяйствования в условиях рынка; 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пользоваться сведениями о путях получения профессионального образования.</w:t>
      </w:r>
    </w:p>
    <w:p w:rsidR="0031295F" w:rsidRPr="00C75403" w:rsidRDefault="0031295F" w:rsidP="009900C0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8.</w:t>
      </w:r>
      <w:r w:rsidRPr="00C75403">
        <w:rPr>
          <w:rFonts w:ascii="Times New Roman" w:hAnsi="Times New Roman"/>
          <w:b/>
          <w:bCs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Критерии и показатели усвоения материала: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i/>
          <w:iCs/>
          <w:color w:val="000000"/>
          <w:sz w:val="24"/>
          <w:szCs w:val="24"/>
        </w:rPr>
        <w:t>1)    Информационные: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 xml:space="preserve"> представления о мире профессий;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знание места каждого их градообразующих предприятий в истории города;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знание основных направлений производств города, особенностей технологий;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знание о возможностях получения специального профессионального образования в городе.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i/>
          <w:iCs/>
          <w:color w:val="000000"/>
          <w:sz w:val="24"/>
          <w:szCs w:val="24"/>
        </w:rPr>
        <w:t>2)  Исследовательские: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участие в проектной деятельности по изучению социальных, экономических и психологических сторон профессий;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изучение путей овладения избранными профессиями.</w:t>
      </w:r>
    </w:p>
    <w:p w:rsidR="0031295F" w:rsidRPr="00C75403" w:rsidRDefault="0031295F" w:rsidP="008941DA">
      <w:pPr>
        <w:spacing w:after="0" w:line="360" w:lineRule="auto"/>
        <w:ind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i/>
          <w:iCs/>
          <w:color w:val="000000"/>
          <w:sz w:val="24"/>
          <w:szCs w:val="24"/>
        </w:rPr>
        <w:t>3)  Практические: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сформированность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 xml:space="preserve"> ценностных ориентаций, стойких профессиональных интересов и мотивов выбора профессии;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готовность к самоанализу своих основных способностей и склонностей;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определение профессиональных планов и намерений учащихся;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развитие способностей через углубленное или расширенное изучение отдельных предметов;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знание функций и задач городского центра занятости.</w:t>
      </w:r>
    </w:p>
    <w:p w:rsidR="0031295F" w:rsidRPr="00C75403" w:rsidRDefault="0031295F" w:rsidP="008941DA">
      <w:pPr>
        <w:shd w:val="clear" w:color="auto" w:fill="FFFFFF"/>
        <w:spacing w:before="120" w:after="120" w:line="360" w:lineRule="auto"/>
        <w:ind w:left="720" w:hanging="360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9.</w:t>
      </w:r>
      <w:r w:rsidRPr="00C75403">
        <w:rPr>
          <w:rFonts w:ascii="Times New Roman" w:hAnsi="Times New Roman"/>
          <w:b/>
          <w:bCs/>
          <w:color w:val="000000"/>
          <w:sz w:val="14"/>
          <w:szCs w:val="14"/>
        </w:rPr>
        <w:t xml:space="preserve">      </w:t>
      </w:r>
      <w:r w:rsidRPr="00C75403">
        <w:rPr>
          <w:rFonts w:ascii="Times New Roman" w:hAnsi="Times New Roman"/>
          <w:b/>
          <w:bCs/>
          <w:color w:val="000000"/>
          <w:sz w:val="24"/>
          <w:szCs w:val="24"/>
        </w:rPr>
        <w:t>Формы контроля: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диагностика знаний, умений, навыков учащихся в виде рефлексии по каждому занятию в форме вербального проговаривания, письменного выражения своего отношения к теме;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презентации проектов обучающихся;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деловые игры;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proofErr w:type="spellStart"/>
      <w:r w:rsidRPr="00C75403">
        <w:rPr>
          <w:rFonts w:ascii="Times New Roman" w:hAnsi="Times New Roman"/>
          <w:color w:val="000000"/>
          <w:sz w:val="24"/>
          <w:szCs w:val="24"/>
        </w:rPr>
        <w:t>профориентационные</w:t>
      </w:r>
      <w:proofErr w:type="spellEnd"/>
      <w:r w:rsidRPr="00C75403">
        <w:rPr>
          <w:rFonts w:ascii="Times New Roman" w:hAnsi="Times New Roman"/>
          <w:color w:val="000000"/>
          <w:sz w:val="24"/>
          <w:szCs w:val="24"/>
        </w:rPr>
        <w:t xml:space="preserve"> игры;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lastRenderedPageBreak/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анкетирование;</w:t>
      </w:r>
    </w:p>
    <w:p w:rsidR="0031295F" w:rsidRPr="00C75403" w:rsidRDefault="0031295F" w:rsidP="008941DA">
      <w:pPr>
        <w:spacing w:after="0" w:line="360" w:lineRule="auto"/>
        <w:ind w:left="720" w:firstLine="284"/>
        <w:jc w:val="both"/>
        <w:rPr>
          <w:rFonts w:ascii="Times New Roman" w:hAnsi="Times New Roman"/>
          <w:sz w:val="24"/>
          <w:szCs w:val="24"/>
        </w:rPr>
      </w:pPr>
      <w:r w:rsidRPr="00C75403">
        <w:rPr>
          <w:rFonts w:ascii="Symbol" w:hAnsi="Symbol"/>
          <w:color w:val="000000"/>
          <w:sz w:val="20"/>
          <w:szCs w:val="20"/>
        </w:rPr>
        <w:t></w:t>
      </w:r>
      <w:r w:rsidRPr="00C75403">
        <w:rPr>
          <w:rFonts w:ascii="Times New Roman" w:hAnsi="Times New Roman"/>
          <w:color w:val="000000"/>
          <w:sz w:val="14"/>
          <w:szCs w:val="14"/>
        </w:rPr>
        <w:t xml:space="preserve">           </w:t>
      </w:r>
      <w:r w:rsidRPr="00C75403">
        <w:rPr>
          <w:rFonts w:ascii="Times New Roman" w:hAnsi="Times New Roman"/>
          <w:color w:val="000000"/>
          <w:sz w:val="24"/>
          <w:szCs w:val="24"/>
        </w:rPr>
        <w:t>выполнение самостоятельных работ — написание творческих эссе по темам: «Мир профессий и мой выбор», «Мое профессиональное будущее» и др.</w:t>
      </w:r>
    </w:p>
    <w:p w:rsidR="0031295F" w:rsidRPr="008941DA" w:rsidRDefault="0031295F" w:rsidP="008941DA">
      <w:pPr>
        <w:spacing w:line="360" w:lineRule="auto"/>
        <w:jc w:val="center"/>
        <w:rPr>
          <w:b/>
          <w:sz w:val="28"/>
          <w:szCs w:val="28"/>
        </w:rPr>
      </w:pPr>
      <w:r w:rsidRPr="00C75403">
        <w:rPr>
          <w:rFonts w:ascii="Times New Roman" w:hAnsi="Times New Roman"/>
          <w:sz w:val="24"/>
          <w:szCs w:val="24"/>
        </w:rPr>
        <w:br w:type="page"/>
      </w:r>
    </w:p>
    <w:p w:rsidR="009900C0" w:rsidRDefault="009900C0" w:rsidP="00FB4A8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356" w:rsidRPr="00E82C1F" w:rsidRDefault="004A7356" w:rsidP="00FB4A8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2C1F">
        <w:rPr>
          <w:rFonts w:ascii="Times New Roman" w:hAnsi="Times New Roman" w:cs="Times New Roman"/>
          <w:b/>
          <w:sz w:val="28"/>
          <w:szCs w:val="28"/>
        </w:rPr>
        <w:t>Тематическое пла</w:t>
      </w:r>
      <w:r w:rsidR="004813EB">
        <w:rPr>
          <w:rFonts w:ascii="Times New Roman" w:hAnsi="Times New Roman" w:cs="Times New Roman"/>
          <w:b/>
          <w:sz w:val="28"/>
          <w:szCs w:val="28"/>
        </w:rPr>
        <w:t xml:space="preserve">нирование по курсу «Мой выбор» </w:t>
      </w:r>
      <w:r w:rsidRPr="00E82C1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70FC">
        <w:rPr>
          <w:rFonts w:ascii="Times New Roman" w:hAnsi="Times New Roman" w:cs="Times New Roman"/>
          <w:b/>
          <w:sz w:val="28"/>
          <w:szCs w:val="28"/>
        </w:rPr>
        <w:t>8-9</w:t>
      </w:r>
      <w:r w:rsidRPr="00E82C1F">
        <w:rPr>
          <w:rFonts w:ascii="Times New Roman" w:hAnsi="Times New Roman" w:cs="Times New Roman"/>
          <w:b/>
          <w:sz w:val="28"/>
          <w:szCs w:val="28"/>
        </w:rPr>
        <w:t>классы</w:t>
      </w:r>
    </w:p>
    <w:tbl>
      <w:tblPr>
        <w:tblStyle w:val="a3"/>
        <w:tblW w:w="13041" w:type="dxa"/>
        <w:tblLayout w:type="fixed"/>
        <w:tblLook w:val="04A0"/>
      </w:tblPr>
      <w:tblGrid>
        <w:gridCol w:w="1275"/>
        <w:gridCol w:w="7371"/>
        <w:gridCol w:w="2410"/>
        <w:gridCol w:w="1985"/>
      </w:tblGrid>
      <w:tr w:rsidR="00A957FB" w:rsidRPr="00E82C1F" w:rsidTr="00A957FB">
        <w:trPr>
          <w:trHeight w:val="553"/>
        </w:trPr>
        <w:tc>
          <w:tcPr>
            <w:tcW w:w="1275" w:type="dxa"/>
          </w:tcPr>
          <w:p w:rsidR="00A957FB" w:rsidRPr="00E82C1F" w:rsidRDefault="00A957FB" w:rsidP="00A957FB">
            <w:pPr>
              <w:snapToGrid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7371" w:type="dxa"/>
          </w:tcPr>
          <w:p w:rsidR="00A957FB" w:rsidRPr="00E82C1F" w:rsidRDefault="00A957FB" w:rsidP="00A957F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eastAsia="Times New Roman" w:hAnsi="Times New Roman" w:cs="Times New Roman"/>
                <w:sz w:val="24"/>
                <w:szCs w:val="24"/>
              </w:rPr>
              <w:t>Последовательность уроков в теме, разделе, № урока</w:t>
            </w:r>
          </w:p>
          <w:p w:rsidR="00A957FB" w:rsidRPr="00E82C1F" w:rsidRDefault="00A957FB" w:rsidP="00A957F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57FB" w:rsidRPr="00E82C1F" w:rsidRDefault="00A957FB" w:rsidP="00A957F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 часов</w:t>
            </w:r>
          </w:p>
        </w:tc>
        <w:tc>
          <w:tcPr>
            <w:tcW w:w="1985" w:type="dxa"/>
          </w:tcPr>
          <w:p w:rsidR="00A957FB" w:rsidRPr="00E82C1F" w:rsidRDefault="00A957FB" w:rsidP="00A957FB">
            <w:pPr>
              <w:snapToGrid w:val="0"/>
              <w:ind w:lef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Корректировка</w:t>
            </w: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957FB" w:rsidRPr="00A957FB" w:rsidRDefault="00A957FB" w:rsidP="00A957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I.</w:t>
            </w: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Введение</w:t>
            </w:r>
          </w:p>
          <w:p w:rsidR="00A957FB" w:rsidRPr="00A957FB" w:rsidRDefault="00A957FB" w:rsidP="00A957F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A957FB" w:rsidRPr="00A957FB" w:rsidRDefault="00A957FB" w:rsidP="00A957F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snapToGrid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pStyle w:val="a6"/>
              <w:numPr>
                <w:ilvl w:val="0"/>
                <w:numId w:val="1"/>
              </w:numPr>
              <w:spacing w:after="200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Что такое профориентация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957FB" w:rsidRPr="00A957FB" w:rsidRDefault="00A957FB" w:rsidP="00A957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Основы выбора профессии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(3 ч)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636"/>
        </w:trPr>
        <w:tc>
          <w:tcPr>
            <w:tcW w:w="127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Рынок образовательных услуг и рынок труда в городе, республике, стране.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580"/>
        </w:trPr>
        <w:tc>
          <w:tcPr>
            <w:tcW w:w="127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3.Теоретические аспекты профориентации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383"/>
        </w:trPr>
        <w:tc>
          <w:tcPr>
            <w:tcW w:w="127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4.Анализ профессий.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611"/>
        </w:trPr>
        <w:tc>
          <w:tcPr>
            <w:tcW w:w="127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II</w:t>
            </w: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.Выбор профессии с учетом психических особенностей человека</w:t>
            </w:r>
            <w:bookmarkStart w:id="0" w:name="_GoBack"/>
            <w:bookmarkEnd w:id="0"/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(5ч)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Изучение своих особенностей и  возможностей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Особенности памяти.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Особенности внимания 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409"/>
        </w:trPr>
        <w:tc>
          <w:tcPr>
            <w:tcW w:w="1275" w:type="dxa"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Темперамент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424"/>
        </w:trPr>
        <w:tc>
          <w:tcPr>
            <w:tcW w:w="127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Приемы </w:t>
            </w:r>
            <w:proofErr w:type="spellStart"/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саморегуляции</w:t>
            </w:r>
            <w:proofErr w:type="spellEnd"/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485"/>
        </w:trPr>
        <w:tc>
          <w:tcPr>
            <w:tcW w:w="127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Профессия и карьера, индивидуальный подход 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(3ч)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425"/>
        </w:trPr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подходы к индивидуальному выбору профессии.</w:t>
            </w:r>
          </w:p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Здоровье и выбор профессии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281"/>
        </w:trPr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Профессиональный тип личности.</w:t>
            </w:r>
          </w:p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281"/>
        </w:trPr>
        <w:tc>
          <w:tcPr>
            <w:tcW w:w="1275" w:type="dxa"/>
          </w:tcPr>
          <w:p w:rsidR="00A957FB" w:rsidRPr="00A957FB" w:rsidRDefault="00A957FB" w:rsidP="00A957FB">
            <w:pPr>
              <w:snapToGrid w:val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Выбор профессии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(4ч)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562"/>
        </w:trPr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Деловая игра «Кадровый вопрос».</w:t>
            </w:r>
          </w:p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276"/>
        </w:trPr>
        <w:tc>
          <w:tcPr>
            <w:tcW w:w="1275" w:type="dxa"/>
            <w:vMerge w:val="restart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371" w:type="dxa"/>
            <w:vMerge w:val="restart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Секреты выбора профессии.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516"/>
        </w:trPr>
        <w:tc>
          <w:tcPr>
            <w:tcW w:w="1275" w:type="dxa"/>
            <w:vMerge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vMerge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345"/>
        </w:trPr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Навыки </w:t>
            </w:r>
            <w:proofErr w:type="spellStart"/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самопрезентации</w:t>
            </w:r>
            <w:proofErr w:type="spellEnd"/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Основы технологической культуры.</w:t>
            </w:r>
          </w:p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356"/>
        </w:trPr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371" w:type="dxa"/>
            <w:tcBorders>
              <w:bottom w:val="single" w:sz="4" w:space="0" w:color="000000" w:themeColor="text1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Личный профессиональный план.</w:t>
            </w:r>
          </w:p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rPr>
          <w:trHeight w:val="356"/>
        </w:trPr>
        <w:tc>
          <w:tcPr>
            <w:tcW w:w="1275" w:type="dxa"/>
            <w:tcBorders>
              <w:bottom w:val="single" w:sz="4" w:space="0" w:color="000000" w:themeColor="text1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71" w:type="dxa"/>
            <w:tcBorders>
              <w:bottom w:val="single" w:sz="4" w:space="0" w:color="000000" w:themeColor="text1"/>
            </w:tcBorders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Итоговое занятие </w:t>
            </w:r>
          </w:p>
        </w:tc>
        <w:tc>
          <w:tcPr>
            <w:tcW w:w="2410" w:type="dxa"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b/>
                <w:sz w:val="24"/>
                <w:szCs w:val="24"/>
              </w:rPr>
              <w:t>(1ч)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957FB" w:rsidRPr="00A957FB" w:rsidTr="00A957FB">
        <w:tc>
          <w:tcPr>
            <w:tcW w:w="1275" w:type="dxa"/>
          </w:tcPr>
          <w:p w:rsidR="00A957FB" w:rsidRPr="00A957FB" w:rsidRDefault="00A957FB" w:rsidP="00A957F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7371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Защита мини-проекта</w:t>
            </w:r>
          </w:p>
        </w:tc>
        <w:tc>
          <w:tcPr>
            <w:tcW w:w="2410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957F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 w:rsidR="00A957FB" w:rsidRPr="00A957FB" w:rsidRDefault="00A957FB" w:rsidP="00A957F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81131" w:rsidRPr="00A957FB" w:rsidRDefault="00481131" w:rsidP="00A957FB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647F4" w:rsidRDefault="009647F4" w:rsidP="0031295F">
      <w:pPr>
        <w:ind w:left="720" w:hanging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47F4" w:rsidRDefault="009647F4" w:rsidP="0031295F">
      <w:pPr>
        <w:ind w:left="720" w:hanging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9647F4" w:rsidRDefault="009647F4" w:rsidP="0031295F">
      <w:pPr>
        <w:ind w:left="720" w:hanging="360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1295F" w:rsidRPr="00E82C1F" w:rsidRDefault="0031295F" w:rsidP="0031295F">
      <w:pPr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E82C1F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Заключение:</w:t>
      </w:r>
    </w:p>
    <w:p w:rsidR="0031295F" w:rsidRPr="00E82C1F" w:rsidRDefault="0031295F" w:rsidP="0031295F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2C1F">
        <w:rPr>
          <w:rFonts w:ascii="Times New Roman" w:hAnsi="Times New Roman" w:cs="Times New Roman"/>
          <w:color w:val="000000"/>
          <w:sz w:val="24"/>
          <w:szCs w:val="24"/>
        </w:rPr>
        <w:t xml:space="preserve">Необходимость проведения </w:t>
      </w:r>
      <w:proofErr w:type="spellStart"/>
      <w:r w:rsidRPr="00E82C1F">
        <w:rPr>
          <w:rFonts w:ascii="Times New Roman" w:hAnsi="Times New Roman" w:cs="Times New Roman"/>
          <w:color w:val="000000"/>
          <w:sz w:val="24"/>
          <w:szCs w:val="24"/>
        </w:rPr>
        <w:t>профориентационной</w:t>
      </w:r>
      <w:proofErr w:type="spellEnd"/>
      <w:r w:rsidRPr="00E82C1F">
        <w:rPr>
          <w:rFonts w:ascii="Times New Roman" w:hAnsi="Times New Roman" w:cs="Times New Roman"/>
          <w:color w:val="000000"/>
          <w:sz w:val="24"/>
          <w:szCs w:val="24"/>
        </w:rPr>
        <w:t xml:space="preserve"> работы в школе связана с быстрыми темпами технического развития общества и с появлением новых профессий на рынке труда. Отрицательные последствия неправильно выбранной профессии затрагивают как самого человека, так и все общество. При правильном выборе индивидуальные особенности подростка совпадают с требованиями профессии. Помочь </w:t>
      </w:r>
      <w:proofErr w:type="gramStart"/>
      <w:r w:rsidRPr="00E82C1F">
        <w:rPr>
          <w:rFonts w:ascii="Times New Roman" w:hAnsi="Times New Roman" w:cs="Times New Roman"/>
          <w:color w:val="000000"/>
          <w:sz w:val="24"/>
          <w:szCs w:val="24"/>
        </w:rPr>
        <w:t>обучающемуся</w:t>
      </w:r>
      <w:proofErr w:type="gramEnd"/>
      <w:r w:rsidRPr="00E82C1F">
        <w:rPr>
          <w:rFonts w:ascii="Times New Roman" w:hAnsi="Times New Roman" w:cs="Times New Roman"/>
          <w:color w:val="000000"/>
          <w:sz w:val="24"/>
          <w:szCs w:val="24"/>
        </w:rPr>
        <w:t xml:space="preserve"> правильно решить проблему профессионального выбора призвана данная программа. </w:t>
      </w:r>
    </w:p>
    <w:p w:rsidR="004A7356" w:rsidRPr="009647F4" w:rsidRDefault="0031295F" w:rsidP="009647F4">
      <w:p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82C1F">
        <w:rPr>
          <w:rFonts w:ascii="Times New Roman" w:hAnsi="Times New Roman" w:cs="Times New Roman"/>
          <w:color w:val="000000"/>
          <w:sz w:val="24"/>
          <w:szCs w:val="24"/>
        </w:rPr>
        <w:t xml:space="preserve">На занятиях данного элективного курса старшеклассники получат теоретические знания о том, какие профессии существуют на сегодняшний день, на что надо обращать внимание при выборе профессии, какими источниками информации можно воспользоваться при ознакомлении с рынком труда. В ходе </w:t>
      </w:r>
      <w:proofErr w:type="gramStart"/>
      <w:r w:rsidRPr="00E82C1F">
        <w:rPr>
          <w:rFonts w:ascii="Times New Roman" w:hAnsi="Times New Roman" w:cs="Times New Roman"/>
          <w:color w:val="000000"/>
          <w:sz w:val="24"/>
          <w:szCs w:val="24"/>
        </w:rPr>
        <w:t>работы</w:t>
      </w:r>
      <w:proofErr w:type="gramEnd"/>
      <w:r w:rsidRPr="00E82C1F">
        <w:rPr>
          <w:rFonts w:ascii="Times New Roman" w:hAnsi="Times New Roman" w:cs="Times New Roman"/>
          <w:color w:val="000000"/>
          <w:sz w:val="24"/>
          <w:szCs w:val="24"/>
        </w:rPr>
        <w:t xml:space="preserve"> на занятиях обучающиеся получат возможность овладеть практическими навыками в освоении стратегии выбора профессии, опыт соотнесения своих желаний в выборе профессии со своими возможностями выполнять ту или иную деятельность. Данная программа предполагает использование тестового материала, который позволит обучающимся узнать больше о себе: о своих способностях, профессиональных предпочтениях, уровне развития познавательных процессов, о качествах личности.</w:t>
      </w:r>
      <w:r w:rsidRPr="00E82C1F">
        <w:rPr>
          <w:rFonts w:ascii="Times New Roman" w:hAnsi="Times New Roman" w:cs="Times New Roman"/>
        </w:rPr>
        <w:br w:type="page"/>
      </w:r>
      <w:r w:rsidRPr="00E82C1F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Учебно-методическое обеспечение УВП</w:t>
      </w:r>
    </w:p>
    <w:tbl>
      <w:tblPr>
        <w:tblpPr w:leftFromText="180" w:rightFromText="180" w:vertAnchor="page" w:horzAnchor="margin" w:tblpY="1888"/>
        <w:tblW w:w="15276" w:type="dxa"/>
        <w:tblLayout w:type="fixed"/>
        <w:tblLook w:val="0000"/>
      </w:tblPr>
      <w:tblGrid>
        <w:gridCol w:w="852"/>
        <w:gridCol w:w="1241"/>
        <w:gridCol w:w="1984"/>
        <w:gridCol w:w="1560"/>
        <w:gridCol w:w="1842"/>
        <w:gridCol w:w="2835"/>
        <w:gridCol w:w="3402"/>
        <w:gridCol w:w="1560"/>
      </w:tblGrid>
      <w:tr w:rsidR="0031295F" w:rsidRPr="00E82C1F" w:rsidTr="0031295F">
        <w:trPr>
          <w:cantSplit/>
          <w:trHeight w:val="2203"/>
        </w:trPr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Учебный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Программа: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автор</w:t>
            </w:r>
            <w:proofErr w:type="gramStart"/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,к</w:t>
            </w:r>
            <w:proofErr w:type="gramEnd"/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ем</w:t>
            </w:r>
            <w:proofErr w:type="spellEnd"/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утверждена,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издания,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страница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Вид обучения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Часов </w:t>
            </w:r>
            <w:proofErr w:type="gramStart"/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за</w:t>
            </w:r>
            <w:proofErr w:type="gramEnd"/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год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Учебник: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название,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автор, кем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рекомендовано к использованию,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год издания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Методические пособия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для учителя</w:t>
            </w:r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31295F" w:rsidRPr="00E82C1F" w:rsidTr="0031295F"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24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6.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7.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295F" w:rsidRPr="00E82C1F" w:rsidRDefault="0031295F" w:rsidP="00A957FB">
            <w:pPr>
              <w:snapToGrid w:val="0"/>
              <w:spacing w:after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b/>
                <w:sz w:val="24"/>
                <w:szCs w:val="24"/>
              </w:rPr>
              <w:t>8.</w:t>
            </w:r>
          </w:p>
        </w:tc>
      </w:tr>
      <w:tr w:rsidR="0031295F" w:rsidRPr="00E82C1F" w:rsidTr="0031295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654"/>
        </w:trPr>
        <w:tc>
          <w:tcPr>
            <w:tcW w:w="852" w:type="dxa"/>
          </w:tcPr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9 класс</w:t>
            </w:r>
          </w:p>
        </w:tc>
        <w:tc>
          <w:tcPr>
            <w:tcW w:w="1241" w:type="dxa"/>
          </w:tcPr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2011-2012 год</w:t>
            </w:r>
          </w:p>
        </w:tc>
        <w:tc>
          <w:tcPr>
            <w:tcW w:w="1984" w:type="dxa"/>
          </w:tcPr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«Мой выбор»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И.Ахметова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Т.Иванова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А.Иоффе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П.Положевец</w:t>
            </w:r>
            <w:proofErr w:type="spellEnd"/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А.Прутченков</w:t>
            </w:r>
            <w:proofErr w:type="spellEnd"/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Г.Смирнова, допущено департаментом общего и среднего образования МНО РФ, 2003г.</w:t>
            </w:r>
          </w:p>
        </w:tc>
        <w:tc>
          <w:tcPr>
            <w:tcW w:w="1560" w:type="dxa"/>
          </w:tcPr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 xml:space="preserve"> очная</w:t>
            </w:r>
          </w:p>
        </w:tc>
        <w:tc>
          <w:tcPr>
            <w:tcW w:w="1842" w:type="dxa"/>
          </w:tcPr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34 часа</w:t>
            </w:r>
          </w:p>
        </w:tc>
        <w:tc>
          <w:tcPr>
            <w:tcW w:w="2835" w:type="dxa"/>
          </w:tcPr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 xml:space="preserve">«Мой выбор»  методическое пособие «Мое </w:t>
            </w: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действие-мойвыбор</w:t>
            </w:r>
            <w:proofErr w:type="spellEnd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 xml:space="preserve"> И.Ахметова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Т.Иванова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А.Иоффе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П.Положевец</w:t>
            </w:r>
            <w:proofErr w:type="spellEnd"/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А.Прутченков</w:t>
            </w:r>
            <w:proofErr w:type="spellEnd"/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Г.Смирнова,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допущено департаментом общего и среднего образования МНО РФ, 2003г.</w:t>
            </w:r>
          </w:p>
        </w:tc>
        <w:tc>
          <w:tcPr>
            <w:tcW w:w="3402" w:type="dxa"/>
          </w:tcPr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«Мой выбор» учебно-методическое пособие для учителей средней школы.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И.Ахметова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Т.Иванова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А.Иоффе</w:t>
            </w:r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П.Положевец</w:t>
            </w:r>
            <w:proofErr w:type="spellEnd"/>
          </w:p>
          <w:p w:rsidR="0031295F" w:rsidRPr="00E82C1F" w:rsidRDefault="0031295F" w:rsidP="00A957F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А.Прутченков</w:t>
            </w:r>
            <w:proofErr w:type="spellEnd"/>
          </w:p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E82C1F">
              <w:rPr>
                <w:rFonts w:ascii="Times New Roman" w:hAnsi="Times New Roman" w:cs="Times New Roman"/>
                <w:sz w:val="24"/>
                <w:szCs w:val="24"/>
              </w:rPr>
              <w:t>Г.Смирнова, допущено департаментом общего и среднего образования МНО РФ, 2003г.</w:t>
            </w:r>
          </w:p>
        </w:tc>
        <w:tc>
          <w:tcPr>
            <w:tcW w:w="1560" w:type="dxa"/>
          </w:tcPr>
          <w:p w:rsidR="0031295F" w:rsidRPr="00E82C1F" w:rsidRDefault="0031295F" w:rsidP="00A957FB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A7356" w:rsidRPr="00E82C1F" w:rsidRDefault="004A7356" w:rsidP="0031295F">
      <w:pPr>
        <w:rPr>
          <w:rFonts w:ascii="Times New Roman" w:hAnsi="Times New Roman" w:cs="Times New Roman"/>
          <w:b/>
          <w:sz w:val="28"/>
          <w:szCs w:val="28"/>
        </w:rPr>
      </w:pPr>
    </w:p>
    <w:sectPr w:rsidR="004A7356" w:rsidRPr="00E82C1F" w:rsidSect="000D29B4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694E2A"/>
    <w:multiLevelType w:val="hybridMultilevel"/>
    <w:tmpl w:val="DD56A8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4A7356"/>
    <w:rsid w:val="00006045"/>
    <w:rsid w:val="0001288F"/>
    <w:rsid w:val="00056457"/>
    <w:rsid w:val="000D29B4"/>
    <w:rsid w:val="001110B3"/>
    <w:rsid w:val="00143745"/>
    <w:rsid w:val="001A090F"/>
    <w:rsid w:val="001A7C20"/>
    <w:rsid w:val="001F65AA"/>
    <w:rsid w:val="00244C50"/>
    <w:rsid w:val="00253326"/>
    <w:rsid w:val="0028280F"/>
    <w:rsid w:val="002B3C34"/>
    <w:rsid w:val="002D4B81"/>
    <w:rsid w:val="0031295F"/>
    <w:rsid w:val="003A0453"/>
    <w:rsid w:val="00432193"/>
    <w:rsid w:val="004572BF"/>
    <w:rsid w:val="00481131"/>
    <w:rsid w:val="004813EB"/>
    <w:rsid w:val="004A4B83"/>
    <w:rsid w:val="004A7356"/>
    <w:rsid w:val="004E3840"/>
    <w:rsid w:val="005016CE"/>
    <w:rsid w:val="00510E43"/>
    <w:rsid w:val="00540466"/>
    <w:rsid w:val="005C4AF9"/>
    <w:rsid w:val="005D6149"/>
    <w:rsid w:val="0065256A"/>
    <w:rsid w:val="006A1A8D"/>
    <w:rsid w:val="006B14E3"/>
    <w:rsid w:val="00775599"/>
    <w:rsid w:val="00802B50"/>
    <w:rsid w:val="008377E2"/>
    <w:rsid w:val="00842C9B"/>
    <w:rsid w:val="008941DA"/>
    <w:rsid w:val="00916ADC"/>
    <w:rsid w:val="009647F4"/>
    <w:rsid w:val="009900C0"/>
    <w:rsid w:val="009970FC"/>
    <w:rsid w:val="009C0035"/>
    <w:rsid w:val="00A713DD"/>
    <w:rsid w:val="00A957FB"/>
    <w:rsid w:val="00BB11BD"/>
    <w:rsid w:val="00BB20AD"/>
    <w:rsid w:val="00BB4F2C"/>
    <w:rsid w:val="00BD0B81"/>
    <w:rsid w:val="00C26C12"/>
    <w:rsid w:val="00C31ED0"/>
    <w:rsid w:val="00C43404"/>
    <w:rsid w:val="00C54A59"/>
    <w:rsid w:val="00CB1A0C"/>
    <w:rsid w:val="00D17D6F"/>
    <w:rsid w:val="00D95296"/>
    <w:rsid w:val="00DC1E9F"/>
    <w:rsid w:val="00E32164"/>
    <w:rsid w:val="00E61B41"/>
    <w:rsid w:val="00E82C1F"/>
    <w:rsid w:val="00EB53FA"/>
    <w:rsid w:val="00F145FF"/>
    <w:rsid w:val="00FB4A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3C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35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957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A957F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A957FB"/>
    <w:pPr>
      <w:ind w:left="720"/>
      <w:contextualSpacing/>
    </w:pPr>
  </w:style>
  <w:style w:type="paragraph" w:styleId="a7">
    <w:name w:val="No Spacing"/>
    <w:link w:val="a8"/>
    <w:qFormat/>
    <w:rsid w:val="00842C9B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8">
    <w:name w:val="Без интервала Знак"/>
    <w:link w:val="a7"/>
    <w:rsid w:val="00842C9B"/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63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2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27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258</TotalTime>
  <Pages>1</Pages>
  <Words>2224</Words>
  <Characters>12678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Витальевна</dc:creator>
  <cp:keywords/>
  <dc:description/>
  <cp:lastModifiedBy>belyaeva</cp:lastModifiedBy>
  <cp:revision>37</cp:revision>
  <cp:lastPrinted>2022-02-11T10:45:00Z</cp:lastPrinted>
  <dcterms:created xsi:type="dcterms:W3CDTF">2011-10-15T13:08:00Z</dcterms:created>
  <dcterms:modified xsi:type="dcterms:W3CDTF">2022-02-14T08:28:00Z</dcterms:modified>
</cp:coreProperties>
</file>